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2E2C3" w14:textId="77777777" w:rsidR="00192E0A" w:rsidRPr="00284104" w:rsidRDefault="00192E0A" w:rsidP="00284104">
      <w:pPr>
        <w:jc w:val="center"/>
        <w:rPr>
          <w:b/>
        </w:rPr>
      </w:pPr>
      <w:r w:rsidRPr="00284104">
        <w:rPr>
          <w:b/>
        </w:rPr>
        <w:t>Elhelyezkedési és továbbtanulási lehetőségek Szakoktató BA alapszakos diploma megszerzése után</w:t>
      </w:r>
    </w:p>
    <w:p w14:paraId="683202B8" w14:textId="77777777" w:rsidR="00192E0A" w:rsidRPr="00284104" w:rsidRDefault="00192E0A" w:rsidP="00284104"/>
    <w:p w14:paraId="619F294E" w14:textId="77777777" w:rsidR="0016028B" w:rsidRPr="00284104" w:rsidRDefault="00762D7B" w:rsidP="00284104">
      <w:pPr>
        <w:rPr>
          <w:i/>
        </w:rPr>
      </w:pPr>
      <w:r>
        <w:rPr>
          <w:i/>
        </w:rPr>
        <w:t xml:space="preserve">I. </w:t>
      </w:r>
      <w:r w:rsidR="00192E0A" w:rsidRPr="00284104">
        <w:rPr>
          <w:i/>
        </w:rPr>
        <w:t>Elhelyezkedési lehetőségek Szakoktató alapszakos diplomával a szak KKK rendelete szerint:</w:t>
      </w:r>
    </w:p>
    <w:p w14:paraId="320074B9" w14:textId="77777777" w:rsidR="00192E0A" w:rsidRPr="00284104" w:rsidRDefault="00192E0A" w:rsidP="00284104"/>
    <w:p w14:paraId="568A9973" w14:textId="77777777" w:rsidR="00192E0A" w:rsidRPr="00284104" w:rsidRDefault="00192E0A" w:rsidP="00284104">
      <w:pPr>
        <w:jc w:val="both"/>
      </w:pPr>
      <w:r w:rsidRPr="00284104">
        <w:t>„</w:t>
      </w:r>
      <w:proofErr w:type="gramStart"/>
      <w:r w:rsidRPr="00284104">
        <w:t xml:space="preserve">A képzés célja szakoktatók képzése, akik a specializációjukhoz tartozó ágazatok területén felkészültek </w:t>
      </w:r>
      <w:r w:rsidRPr="00284104">
        <w:rPr>
          <w:b/>
        </w:rPr>
        <w:t>az iskolai rendszerű és az iskolarendszeren kívüli szakképzésben</w:t>
      </w:r>
      <w:r w:rsidRPr="00284104">
        <w:t xml:space="preserve"> elsősorban a </w:t>
      </w:r>
      <w:r w:rsidRPr="00284104">
        <w:rPr>
          <w:b/>
        </w:rPr>
        <w:t xml:space="preserve">gyakorlati tárgyak oktatásának </w:t>
      </w:r>
      <w:r w:rsidRPr="00284104">
        <w:t>megtervez</w:t>
      </w:r>
      <w:r w:rsidR="00762D7B">
        <w:t xml:space="preserve">ésére, szervezésére, vezetésére, </w:t>
      </w:r>
      <w:r w:rsidRPr="00284104">
        <w:rPr>
          <w:b/>
        </w:rPr>
        <w:t>valamint oktatási tevékenység végzésére, a szakmai tantárgyakhoz kapcsolódó laboratóriumi foglalkozások</w:t>
      </w:r>
      <w:r w:rsidRPr="00284104">
        <w:t xml:space="preserve"> és a </w:t>
      </w:r>
      <w:r w:rsidRPr="00284104">
        <w:rPr>
          <w:b/>
        </w:rPr>
        <w:t>vállalati képzőhelyeken folytatott</w:t>
      </w:r>
      <w:r w:rsidRPr="00284104">
        <w:t xml:space="preserve"> </w:t>
      </w:r>
      <w:r w:rsidRPr="00284104">
        <w:rPr>
          <w:b/>
        </w:rPr>
        <w:t>szakmai</w:t>
      </w:r>
      <w:r w:rsidRPr="00284104">
        <w:t xml:space="preserve"> (vállalati, intézményi képzőhelyeken, képzőközpontban folyó, tanműhelyi, tanirodai, tangazdaság, egyéni- és társas vállalkozásoknál folyó, valamint felnőttképzési, felsőoktatási és szakképzési duáli</w:t>
      </w:r>
      <w:proofErr w:type="gramEnd"/>
      <w:r w:rsidRPr="00284104">
        <w:t xml:space="preserve">s </w:t>
      </w:r>
      <w:proofErr w:type="gramStart"/>
      <w:r w:rsidRPr="00284104">
        <w:t>képzési</w:t>
      </w:r>
      <w:proofErr w:type="gramEnd"/>
      <w:r w:rsidRPr="00284104">
        <w:t xml:space="preserve">) egyéni és csoportos </w:t>
      </w:r>
      <w:r w:rsidRPr="00284104">
        <w:rPr>
          <w:b/>
        </w:rPr>
        <w:t>gyakorlatok megtervezésére, vezetésére, megszervezésére</w:t>
      </w:r>
      <w:r w:rsidRPr="00284104">
        <w:t xml:space="preserve">. Tanulmányaikat a </w:t>
      </w:r>
      <w:r w:rsidRPr="00284104">
        <w:rPr>
          <w:b/>
        </w:rPr>
        <w:t>szakmai tanár mesterképzésben</w:t>
      </w:r>
      <w:r w:rsidRPr="00284104">
        <w:t xml:space="preserve"> folytathatják.”</w:t>
      </w:r>
    </w:p>
    <w:p w14:paraId="1E2DAC1E" w14:textId="77777777" w:rsidR="00192E0A" w:rsidRPr="00284104" w:rsidRDefault="00192E0A" w:rsidP="00284104"/>
    <w:p w14:paraId="5930BE7C" w14:textId="77777777" w:rsidR="00192E0A" w:rsidRPr="00284104" w:rsidRDefault="00E06025" w:rsidP="00284104">
      <w:hyperlink r:id="rId5" w:history="1">
        <w:r w:rsidR="00192E0A" w:rsidRPr="00284104">
          <w:rPr>
            <w:rStyle w:val="Hiperhivatkozs"/>
            <w:color w:val="auto"/>
          </w:rPr>
          <w:t>https://www.felvi.hu/felveteli/szakok_kepzesek/szakleirasok/!Szakleirasok/index.php/szak/21353/szakleiras</w:t>
        </w:r>
      </w:hyperlink>
    </w:p>
    <w:p w14:paraId="3E086EBE" w14:textId="77777777" w:rsidR="00192E0A" w:rsidRPr="00284104" w:rsidRDefault="00192E0A" w:rsidP="00284104"/>
    <w:p w14:paraId="648D44BD" w14:textId="77777777" w:rsidR="00192E0A" w:rsidRPr="00284104" w:rsidRDefault="00762D7B" w:rsidP="00284104">
      <w:pPr>
        <w:rPr>
          <w:i/>
        </w:rPr>
      </w:pPr>
      <w:r>
        <w:rPr>
          <w:i/>
        </w:rPr>
        <w:t xml:space="preserve">II. </w:t>
      </w:r>
      <w:r w:rsidR="00192E0A" w:rsidRPr="00284104">
        <w:rPr>
          <w:i/>
        </w:rPr>
        <w:t>Továbbtanulási lehetőségek szakoktató alapszakos diplomával:</w:t>
      </w:r>
    </w:p>
    <w:p w14:paraId="1A92FF13" w14:textId="77777777" w:rsidR="00192E0A" w:rsidRPr="00284104" w:rsidRDefault="00192E0A" w:rsidP="00284104"/>
    <w:p w14:paraId="14502B69" w14:textId="77777777" w:rsidR="00192E0A" w:rsidRPr="00284104" w:rsidRDefault="00762D7B" w:rsidP="00284104">
      <w:r>
        <w:t>1</w:t>
      </w:r>
      <w:r w:rsidR="00284104" w:rsidRPr="00284104">
        <w:t xml:space="preserve">) </w:t>
      </w:r>
      <w:r w:rsidR="00192E0A" w:rsidRPr="00284104">
        <w:t xml:space="preserve">Az SZTE JGYPK-n több </w:t>
      </w:r>
      <w:r w:rsidR="00192E0A" w:rsidRPr="00284104">
        <w:rPr>
          <w:b/>
        </w:rPr>
        <w:t>nem tanári mesterképzésre (MA)</w:t>
      </w:r>
      <w:r w:rsidR="00192E0A" w:rsidRPr="00284104">
        <w:t xml:space="preserve"> van lehetőség továbbtanulni:</w:t>
      </w:r>
    </w:p>
    <w:p w14:paraId="629E14C3" w14:textId="77777777" w:rsidR="00192E0A" w:rsidRDefault="00192E0A" w:rsidP="00284104"/>
    <w:p w14:paraId="658F70D4" w14:textId="77777777" w:rsidR="00762D7B" w:rsidRDefault="00762D7B" w:rsidP="00762D7B">
      <w:pPr>
        <w:rPr>
          <w:bCs/>
        </w:rPr>
      </w:pPr>
      <w:r>
        <w:rPr>
          <w:bCs/>
        </w:rPr>
        <w:t>A szakok Képzési és Kimeneti Követelményeinek (KKK) 4. pontja tartalmazza a</w:t>
      </w:r>
      <w:r w:rsidRPr="009E324F">
        <w:rPr>
          <w:bCs/>
        </w:rPr>
        <w:t xml:space="preserve"> mesterképzésbe történő belépésnél előzményként elfogadott szakok</w:t>
      </w:r>
      <w:r>
        <w:rPr>
          <w:bCs/>
        </w:rPr>
        <w:t>at. Eszerint kétféle csoportba sorolhatók a jelentkezők:</w:t>
      </w:r>
    </w:p>
    <w:p w14:paraId="4AE855BF" w14:textId="77777777" w:rsidR="00762D7B" w:rsidRDefault="00762D7B" w:rsidP="00762D7B">
      <w:pPr>
        <w:rPr>
          <w:bCs/>
        </w:rPr>
      </w:pPr>
    </w:p>
    <w:p w14:paraId="4E2E6D55" w14:textId="77777777" w:rsidR="00762D7B" w:rsidRDefault="00762D7B" w:rsidP="00762D7B">
      <w:pPr>
        <w:rPr>
          <w:bCs/>
          <w:i/>
        </w:rPr>
      </w:pPr>
      <w:proofErr w:type="gramStart"/>
      <w:r w:rsidRPr="00762D7B">
        <w:rPr>
          <w:bCs/>
          <w:i/>
        </w:rPr>
        <w:t>a</w:t>
      </w:r>
      <w:proofErr w:type="gramEnd"/>
      <w:r>
        <w:rPr>
          <w:bCs/>
          <w:i/>
        </w:rPr>
        <w:t>)</w:t>
      </w:r>
      <w:r w:rsidRPr="00762D7B">
        <w:rPr>
          <w:bCs/>
          <w:i/>
        </w:rPr>
        <w:t xml:space="preserve"> Teljes kreditérték beszámításával figyelembe vehető alapképzési szakok</w:t>
      </w:r>
    </w:p>
    <w:p w14:paraId="662533C3" w14:textId="77777777" w:rsidR="00762D7B" w:rsidRPr="00762D7B" w:rsidRDefault="00762D7B" w:rsidP="00762D7B">
      <w:pPr>
        <w:rPr>
          <w:bCs/>
          <w:i/>
        </w:rPr>
      </w:pPr>
    </w:p>
    <w:p w14:paraId="3C3FB088" w14:textId="374E5E26" w:rsidR="00762D7B" w:rsidRDefault="00762D7B" w:rsidP="00762D7B">
      <w:pPr>
        <w:rPr>
          <w:bCs/>
        </w:rPr>
      </w:pPr>
      <w:r>
        <w:rPr>
          <w:bCs/>
        </w:rPr>
        <w:t>Ennél a pontnál a KKK felsorolja azokat a képzési területeket, amelyek alapszakjairól a teljes kreditérték beszámításával lehet Szakoktató alapsza</w:t>
      </w:r>
      <w:r w:rsidR="00E06025">
        <w:rPr>
          <w:bCs/>
        </w:rPr>
        <w:t>k</w:t>
      </w:r>
      <w:bookmarkStart w:id="0" w:name="_GoBack"/>
      <w:bookmarkEnd w:id="0"/>
      <w:r>
        <w:rPr>
          <w:bCs/>
        </w:rPr>
        <w:t>kal az adott mesterszakra jelentkezni.</w:t>
      </w:r>
    </w:p>
    <w:p w14:paraId="72643270" w14:textId="77777777" w:rsidR="00762D7B" w:rsidRDefault="00762D7B" w:rsidP="00762D7B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7"/>
      </w:tblGrid>
      <w:tr w:rsidR="00762D7B" w:rsidRPr="00D65EC3" w14:paraId="73D0B9FD" w14:textId="77777777" w:rsidTr="00791D31">
        <w:tc>
          <w:tcPr>
            <w:tcW w:w="0" w:type="auto"/>
            <w:shd w:val="clear" w:color="auto" w:fill="E7E6E6" w:themeFill="background2"/>
          </w:tcPr>
          <w:p w14:paraId="08EFD526" w14:textId="77777777" w:rsidR="00762D7B" w:rsidRPr="00D65EC3" w:rsidRDefault="00762D7B" w:rsidP="00791D31">
            <w:pPr>
              <w:rPr>
                <w:b/>
                <w:bCs/>
              </w:rPr>
            </w:pPr>
            <w:r w:rsidRPr="00D65EC3">
              <w:rPr>
                <w:b/>
                <w:bCs/>
              </w:rPr>
              <w:t>Alapszak</w:t>
            </w:r>
          </w:p>
        </w:tc>
      </w:tr>
      <w:tr w:rsidR="00762D7B" w:rsidRPr="00D65EC3" w14:paraId="19BF8D7D" w14:textId="77777777" w:rsidTr="00791D31">
        <w:tc>
          <w:tcPr>
            <w:tcW w:w="0" w:type="auto"/>
          </w:tcPr>
          <w:p w14:paraId="297C1F0A" w14:textId="77777777" w:rsidR="00762D7B" w:rsidRPr="00D65EC3" w:rsidRDefault="00762D7B" w:rsidP="00791D31">
            <w:r>
              <w:t>Szakoktató</w:t>
            </w:r>
            <w:r w:rsidRPr="00D65EC3">
              <w:t xml:space="preserve"> (</w:t>
            </w:r>
            <w:r>
              <w:t>műszaki szakoktató specializáció</w:t>
            </w:r>
            <w:r w:rsidRPr="00D65EC3">
              <w:t>) BA</w:t>
            </w:r>
            <w:r>
              <w:t xml:space="preserve"> – Pedagógusképzés képzési terület</w:t>
            </w:r>
          </w:p>
        </w:tc>
      </w:tr>
      <w:tr w:rsidR="00762D7B" w:rsidRPr="00D65EC3" w14:paraId="781002BE" w14:textId="77777777" w:rsidTr="00791D31">
        <w:tc>
          <w:tcPr>
            <w:tcW w:w="0" w:type="auto"/>
            <w:shd w:val="clear" w:color="auto" w:fill="E7E6E6" w:themeFill="background2"/>
          </w:tcPr>
          <w:p w14:paraId="64A3B97E" w14:textId="77777777" w:rsidR="00762D7B" w:rsidRPr="00D65EC3" w:rsidRDefault="00762D7B" w:rsidP="00791D31">
            <w:pPr>
              <w:rPr>
                <w:b/>
                <w:bCs/>
              </w:rPr>
            </w:pPr>
            <w:r w:rsidRPr="00D65EC3">
              <w:rPr>
                <w:b/>
                <w:bCs/>
              </w:rPr>
              <w:t xml:space="preserve">Teljes kreditérték beszámításával figyelembe vehető JGYPK-s mesterszakok </w:t>
            </w:r>
          </w:p>
        </w:tc>
      </w:tr>
      <w:tr w:rsidR="00762D7B" w:rsidRPr="00D65EC3" w14:paraId="33AF7AAF" w14:textId="77777777" w:rsidTr="00791D31">
        <w:tc>
          <w:tcPr>
            <w:tcW w:w="0" w:type="auto"/>
          </w:tcPr>
          <w:p w14:paraId="1946296A" w14:textId="77777777" w:rsidR="00762D7B" w:rsidRPr="00D65EC3" w:rsidRDefault="00762D7B" w:rsidP="00791D31">
            <w:r w:rsidRPr="00D65EC3">
              <w:t>Andragógia MA</w:t>
            </w:r>
          </w:p>
        </w:tc>
      </w:tr>
      <w:tr w:rsidR="00762D7B" w:rsidRPr="00D65EC3" w14:paraId="6D52812B" w14:textId="77777777" w:rsidTr="00791D31">
        <w:tc>
          <w:tcPr>
            <w:tcW w:w="0" w:type="auto"/>
          </w:tcPr>
          <w:p w14:paraId="6E0267BC" w14:textId="77777777" w:rsidR="00762D7B" w:rsidRPr="00D65EC3" w:rsidRDefault="00762D7B" w:rsidP="00791D31">
            <w:r w:rsidRPr="00D65EC3">
              <w:t>Közösségi és civil tanulmányok MA</w:t>
            </w:r>
          </w:p>
        </w:tc>
      </w:tr>
      <w:tr w:rsidR="00762D7B" w:rsidRPr="00D65EC3" w14:paraId="50129CE7" w14:textId="77777777" w:rsidTr="00791D31">
        <w:tc>
          <w:tcPr>
            <w:tcW w:w="0" w:type="auto"/>
          </w:tcPr>
          <w:p w14:paraId="113241CA" w14:textId="77777777" w:rsidR="00762D7B" w:rsidRPr="00D65EC3" w:rsidRDefault="00762D7B" w:rsidP="00791D31">
            <w:r w:rsidRPr="00D65EC3">
              <w:t xml:space="preserve">Kulturális </w:t>
            </w:r>
            <w:proofErr w:type="spellStart"/>
            <w:r w:rsidRPr="00D65EC3">
              <w:t>mediáció</w:t>
            </w:r>
            <w:proofErr w:type="spellEnd"/>
            <w:r w:rsidRPr="00D65EC3">
              <w:t xml:space="preserve"> MA</w:t>
            </w:r>
          </w:p>
        </w:tc>
      </w:tr>
      <w:tr w:rsidR="00762D7B" w:rsidRPr="00D65EC3" w14:paraId="060E8456" w14:textId="77777777" w:rsidTr="00791D31">
        <w:tc>
          <w:tcPr>
            <w:tcW w:w="0" w:type="auto"/>
          </w:tcPr>
          <w:p w14:paraId="751A1E6F" w14:textId="77777777" w:rsidR="00762D7B" w:rsidRPr="00D65EC3" w:rsidRDefault="00762D7B" w:rsidP="00791D31">
            <w:r w:rsidRPr="00D65EC3">
              <w:t>Mentálhigiénés közösség- és kapcsolatépítő MA</w:t>
            </w:r>
          </w:p>
        </w:tc>
      </w:tr>
      <w:tr w:rsidR="00762D7B" w:rsidRPr="00D65EC3" w14:paraId="325E1FDD" w14:textId="77777777" w:rsidTr="00791D31">
        <w:tc>
          <w:tcPr>
            <w:tcW w:w="0" w:type="auto"/>
          </w:tcPr>
          <w:p w14:paraId="75F77C07" w14:textId="77777777" w:rsidR="00762D7B" w:rsidRPr="00D65EC3" w:rsidRDefault="00762D7B" w:rsidP="00791D31">
            <w:r w:rsidRPr="00593C0C">
              <w:t>Emberi erőforrás tanácsadó MA</w:t>
            </w:r>
          </w:p>
        </w:tc>
      </w:tr>
      <w:tr w:rsidR="00762D7B" w:rsidRPr="00D65EC3" w14:paraId="77A30931" w14:textId="77777777" w:rsidTr="00791D31">
        <w:tc>
          <w:tcPr>
            <w:tcW w:w="0" w:type="auto"/>
          </w:tcPr>
          <w:p w14:paraId="5FF93CEC" w14:textId="77777777" w:rsidR="00762D7B" w:rsidRPr="00593C0C" w:rsidRDefault="00762D7B" w:rsidP="00791D31">
            <w:r w:rsidRPr="006A47E2">
              <w:t>Angol nyelvoktató MA (angol nyelven)</w:t>
            </w:r>
          </w:p>
        </w:tc>
      </w:tr>
    </w:tbl>
    <w:p w14:paraId="44A48660" w14:textId="77777777" w:rsidR="00762D7B" w:rsidRPr="00762D7B" w:rsidRDefault="00762D7B" w:rsidP="00284104">
      <w:pPr>
        <w:rPr>
          <w:bCs/>
        </w:rPr>
      </w:pPr>
      <w:r>
        <w:rPr>
          <w:bCs/>
        </w:rPr>
        <w:t xml:space="preserve"> </w:t>
      </w:r>
    </w:p>
    <w:p w14:paraId="76C3E82A" w14:textId="77777777" w:rsidR="00762D7B" w:rsidRDefault="00762D7B" w:rsidP="00762D7B">
      <w:pPr>
        <w:rPr>
          <w:i/>
        </w:rPr>
      </w:pPr>
      <w:r w:rsidRPr="00762D7B">
        <w:rPr>
          <w:i/>
        </w:rPr>
        <w:t xml:space="preserve">b) </w:t>
      </w:r>
      <w:proofErr w:type="gramStart"/>
      <w:r w:rsidRPr="00762D7B">
        <w:rPr>
          <w:i/>
        </w:rPr>
        <w:t>A</w:t>
      </w:r>
      <w:proofErr w:type="gramEnd"/>
      <w:r w:rsidRPr="00762D7B">
        <w:rPr>
          <w:i/>
        </w:rPr>
        <w:t xml:space="preserve"> KKK-</w:t>
      </w:r>
      <w:proofErr w:type="spellStart"/>
      <w:r w:rsidRPr="00762D7B">
        <w:rPr>
          <w:i/>
        </w:rPr>
        <w:t>ban</w:t>
      </w:r>
      <w:proofErr w:type="spellEnd"/>
      <w:r w:rsidRPr="00762D7B">
        <w:rPr>
          <w:i/>
        </w:rPr>
        <w:t xml:space="preserve"> meghatározott kreditek teljesítésével figyelembe vehető alapképzési szakok</w:t>
      </w:r>
    </w:p>
    <w:p w14:paraId="54AE848C" w14:textId="77777777" w:rsidR="00762D7B" w:rsidRPr="00762D7B" w:rsidRDefault="00762D7B" w:rsidP="00762D7B">
      <w:pPr>
        <w:rPr>
          <w:i/>
        </w:rPr>
      </w:pPr>
    </w:p>
    <w:p w14:paraId="1033558E" w14:textId="1C65EDE6" w:rsidR="007E2C6A" w:rsidRDefault="00762D7B" w:rsidP="007E2C6A">
      <w:pPr>
        <w:jc w:val="both"/>
      </w:pPr>
      <w:r>
        <w:t>Ebben az esetben változó mennyiségű és változó szakmai területről előírt előzetesen megszerzett kreditmennyiség meglétének igazolása szükséges, melyekről a KKK-</w:t>
      </w:r>
      <w:proofErr w:type="spellStart"/>
      <w:r>
        <w:t>ból</w:t>
      </w:r>
      <w:proofErr w:type="spellEnd"/>
      <w:r>
        <w:t xml:space="preserve"> tájékozódhat. A</w:t>
      </w:r>
      <w:r w:rsidRPr="00213F8E">
        <w:t xml:space="preserve"> kredit megállapításának alapjául szolgáló ismeretek összevetése alapján a </w:t>
      </w:r>
      <w:r>
        <w:t>Kar</w:t>
      </w:r>
      <w:r w:rsidRPr="00213F8E">
        <w:t xml:space="preserve"> k</w:t>
      </w:r>
      <w:r>
        <w:t>reditátviteli bizottsága dönt arról, hogy a hozott kreditjeid megfelelnek-e a KKK-</w:t>
      </w:r>
      <w:proofErr w:type="spellStart"/>
      <w:r>
        <w:t>ban</w:t>
      </w:r>
      <w:proofErr w:type="spellEnd"/>
      <w:r>
        <w:t xml:space="preserve"> megfogalmazott követelményeknek. </w:t>
      </w:r>
      <w:r w:rsidRPr="00E83028">
        <w:rPr>
          <w:b/>
          <w:i/>
        </w:rPr>
        <w:t>Érdem</w:t>
      </w:r>
      <w:r>
        <w:rPr>
          <w:b/>
          <w:i/>
        </w:rPr>
        <w:t>es még a felvételi jelentkezés</w:t>
      </w:r>
      <w:r w:rsidRPr="00E83028">
        <w:rPr>
          <w:b/>
          <w:i/>
        </w:rPr>
        <w:t xml:space="preserve"> beadása előtt egyeztetni a kiválasztott mesterszakot gondozó intézettel arról,</w:t>
      </w:r>
      <w:r>
        <w:rPr>
          <w:b/>
          <w:i/>
        </w:rPr>
        <w:t xml:space="preserve"> hogy az alapszakos tanulmányok során megszerzett kreditjei</w:t>
      </w:r>
      <w:r w:rsidRPr="00E83028">
        <w:rPr>
          <w:b/>
          <w:i/>
        </w:rPr>
        <w:t xml:space="preserve"> megfelelnek-e a felvétel követelményeinek.</w:t>
      </w:r>
      <w:r>
        <w:t xml:space="preserve"> </w:t>
      </w:r>
      <w:r w:rsidR="007E2C6A">
        <w:br w:type="page"/>
      </w:r>
    </w:p>
    <w:p w14:paraId="461FE146" w14:textId="3D70171C" w:rsidR="00762D7B" w:rsidRDefault="00762D7B" w:rsidP="00762D7B">
      <w:pPr>
        <w:jc w:val="both"/>
      </w:pPr>
      <w:r>
        <w:lastRenderedPageBreak/>
        <w:t xml:space="preserve">Amennyiben további előfeltétel kredit megszerzésére van szükséged, azt megteheted a Kar által biztosított </w:t>
      </w:r>
      <w:r w:rsidRPr="00E83028">
        <w:rPr>
          <w:i/>
        </w:rPr>
        <w:t>részismereti tanulmányok</w:t>
      </w:r>
      <w:r>
        <w:t xml:space="preserve"> keretében, mely esetben a mesterszakos felvételi jelentkezés egy évet tolódik. Amennyiben csak néhány kredit hiányzik az előírtak közül, úgy azokat </w:t>
      </w:r>
      <w:r w:rsidRPr="00E83028">
        <w:rPr>
          <w:i/>
        </w:rPr>
        <w:t>szabadon választható tárgyak</w:t>
      </w:r>
      <w:r>
        <w:t xml:space="preserve"> keretében még teljesítheti.</w:t>
      </w:r>
    </w:p>
    <w:p w14:paraId="50122248" w14:textId="77777777" w:rsidR="00762D7B" w:rsidRDefault="00762D7B" w:rsidP="00762D7B">
      <w:pPr>
        <w:jc w:val="both"/>
      </w:pPr>
    </w:p>
    <w:p w14:paraId="62B9F48D" w14:textId="77777777" w:rsidR="00762D7B" w:rsidRPr="00284104" w:rsidRDefault="00762D7B" w:rsidP="00284104"/>
    <w:p w14:paraId="12E7C19B" w14:textId="77777777" w:rsidR="00192E0A" w:rsidRPr="00284104" w:rsidRDefault="00762D7B" w:rsidP="00284104">
      <w:r>
        <w:t>2</w:t>
      </w:r>
      <w:r w:rsidR="00284104" w:rsidRPr="00284104">
        <w:t xml:space="preserve">) </w:t>
      </w:r>
      <w:r w:rsidR="00192E0A" w:rsidRPr="00284104">
        <w:t xml:space="preserve">Ezen kívül </w:t>
      </w:r>
      <w:r w:rsidR="00192E0A" w:rsidRPr="00284104">
        <w:rPr>
          <w:b/>
        </w:rPr>
        <w:t>szakmai tanárképzésbe</w:t>
      </w:r>
      <w:r w:rsidR="00192E0A" w:rsidRPr="00284104">
        <w:t xml:space="preserve"> lehetséges továbbtanulni az alábbiak szerint:</w:t>
      </w:r>
    </w:p>
    <w:p w14:paraId="5FFB1EDD" w14:textId="77777777" w:rsidR="00192E0A" w:rsidRPr="00284104" w:rsidRDefault="00192E0A" w:rsidP="00284104"/>
    <w:p w14:paraId="3FDBF008" w14:textId="77777777" w:rsidR="00192E0A" w:rsidRPr="00284104" w:rsidRDefault="00192E0A" w:rsidP="00284104">
      <w:r w:rsidRPr="00284104">
        <w:t>• Jelentkezés szakoktató alapképzési vagy főiskolai oklevéllel</w:t>
      </w:r>
    </w:p>
    <w:p w14:paraId="73944463" w14:textId="77777777" w:rsidR="00192E0A" w:rsidRPr="00284104" w:rsidRDefault="00192E0A" w:rsidP="00284104">
      <w:r w:rsidRPr="00284104">
        <w:t>Szakoktató oklevélre épülő szakmai tanárképzés 4 féléves, egyszakos, amely azonban több szakmai elméleti tárgy oktatására is felkészít. A szakoktatói oklevél szakmai irányultságának (a szakképzés szakmacsoportjának) megfelelő szakmai tanárképzésre történő jelentkezés lehetséges.</w:t>
      </w:r>
    </w:p>
    <w:p w14:paraId="1A106FDF" w14:textId="77777777" w:rsidR="00192E0A" w:rsidRPr="00284104" w:rsidRDefault="00192E0A" w:rsidP="00284104"/>
    <w:p w14:paraId="03A072B1" w14:textId="77777777" w:rsidR="00284104" w:rsidRPr="00284104" w:rsidRDefault="00284104" w:rsidP="00284104">
      <w:pPr>
        <w:rPr>
          <w:lang w:eastAsia="en-US"/>
        </w:rPr>
      </w:pPr>
      <w:r w:rsidRPr="00284104">
        <w:rPr>
          <w:lang w:eastAsia="en-US"/>
        </w:rPr>
        <w:t>A szakmai tanárképzésről itt olvasható infó:</w:t>
      </w:r>
    </w:p>
    <w:p w14:paraId="3D5C9803" w14:textId="77777777" w:rsidR="00284104" w:rsidRPr="00284104" w:rsidRDefault="00E06025" w:rsidP="00284104">
      <w:pPr>
        <w:rPr>
          <w:lang w:eastAsia="en-US"/>
        </w:rPr>
      </w:pPr>
      <w:hyperlink r:id="rId6" w:history="1">
        <w:r w:rsidR="00284104" w:rsidRPr="00284104">
          <w:rPr>
            <w:rStyle w:val="Hiperhivatkozs"/>
            <w:color w:val="auto"/>
            <w:lang w:eastAsia="en-US"/>
          </w:rPr>
          <w:t>https://www.felvi.hu/felveteli/jelentkezes/felveteli_tajekoztato/FFT_2024K/6_egyes_kepzesekrol/63_tanarkepzes/633_szakmai</w:t>
        </w:r>
      </w:hyperlink>
    </w:p>
    <w:p w14:paraId="24408F45" w14:textId="77777777" w:rsidR="00284104" w:rsidRPr="00284104" w:rsidRDefault="00284104" w:rsidP="00284104">
      <w:pPr>
        <w:rPr>
          <w:lang w:eastAsia="en-US"/>
        </w:rPr>
      </w:pPr>
    </w:p>
    <w:p w14:paraId="5BC51E49" w14:textId="77777777" w:rsidR="00284104" w:rsidRDefault="00284104" w:rsidP="00284104">
      <w:pPr>
        <w:rPr>
          <w:lang w:eastAsia="en-US"/>
        </w:rPr>
      </w:pPr>
      <w:r w:rsidRPr="00284104">
        <w:rPr>
          <w:lang w:eastAsia="en-US"/>
        </w:rPr>
        <w:t xml:space="preserve">A Szegedi Tudományegyetemen ilyen képzés nem indul, de pl. a Budapesti Műszaki Egyetem oldalán a mérnöktanár és közgazdásztanár szaknál található bővebb </w:t>
      </w:r>
      <w:proofErr w:type="gramStart"/>
      <w:r w:rsidRPr="00284104">
        <w:rPr>
          <w:lang w:eastAsia="en-US"/>
        </w:rPr>
        <w:t>információ</w:t>
      </w:r>
      <w:proofErr w:type="gramEnd"/>
      <w:r w:rsidRPr="00284104">
        <w:rPr>
          <w:lang w:eastAsia="en-US"/>
        </w:rPr>
        <w:t xml:space="preserve">: </w:t>
      </w:r>
      <w:hyperlink r:id="rId7" w:history="1">
        <w:r w:rsidRPr="00284104">
          <w:rPr>
            <w:rStyle w:val="Hiperhivatkozs"/>
            <w:color w:val="auto"/>
            <w:lang w:eastAsia="en-US"/>
          </w:rPr>
          <w:t>https://www.mpt.bme.hu/kepzeseink/mesterkepzes/</w:t>
        </w:r>
      </w:hyperlink>
    </w:p>
    <w:p w14:paraId="3427B6A7" w14:textId="77777777" w:rsidR="00284104" w:rsidRPr="00284104" w:rsidRDefault="00284104" w:rsidP="00284104">
      <w:pPr>
        <w:rPr>
          <w:lang w:eastAsia="en-US"/>
        </w:rPr>
      </w:pPr>
    </w:p>
    <w:p w14:paraId="7297003A" w14:textId="77777777" w:rsidR="00284104" w:rsidRPr="00284104" w:rsidRDefault="00284104" w:rsidP="00284104">
      <w:pPr>
        <w:rPr>
          <w:lang w:eastAsia="en-US"/>
        </w:rPr>
      </w:pPr>
      <w:r w:rsidRPr="00284104">
        <w:rPr>
          <w:lang w:eastAsia="en-US"/>
        </w:rPr>
        <w:t>120 kredites 4 féléves képzés indítása a szakoktatói végzettséggel rendelkezők számára előzetes pedagógiai-pszichológiai tanulmányok beszámításával, sajátos követelmények teljesítésével.</w:t>
      </w:r>
    </w:p>
    <w:p w14:paraId="25F0AFED" w14:textId="77777777" w:rsidR="00192E0A" w:rsidRPr="00284104" w:rsidRDefault="00192E0A" w:rsidP="00284104"/>
    <w:p w14:paraId="1D99DE82" w14:textId="77777777" w:rsidR="00284104" w:rsidRPr="00284104" w:rsidRDefault="00762D7B" w:rsidP="00284104">
      <w:r>
        <w:t>3</w:t>
      </w:r>
      <w:r w:rsidR="00284104" w:rsidRPr="00284104">
        <w:t xml:space="preserve">) </w:t>
      </w:r>
      <w:r w:rsidR="009A5381" w:rsidRPr="009A5381">
        <w:t xml:space="preserve">A rövidciklusú </w:t>
      </w:r>
      <w:r w:rsidR="009A5381" w:rsidRPr="009A5381">
        <w:rPr>
          <w:b/>
        </w:rPr>
        <w:t>tanári mesterképzés</w:t>
      </w:r>
      <w:r w:rsidR="009A5381" w:rsidRPr="009A5381">
        <w:t xml:space="preserve"> területén lehetséges továbbtanulás:</w:t>
      </w:r>
    </w:p>
    <w:p w14:paraId="32F9D8AD" w14:textId="77777777" w:rsidR="00047FE5" w:rsidRDefault="00047FE5" w:rsidP="00284104"/>
    <w:p w14:paraId="35FA2836" w14:textId="77777777" w:rsidR="00047FE5" w:rsidRPr="009A5381" w:rsidRDefault="00047FE5" w:rsidP="00284104">
      <w:r w:rsidRPr="009A5381">
        <w:t xml:space="preserve">A JGYPK tanárszakjai esetében a testnevelő tanár és az ének-zene </w:t>
      </w:r>
      <w:proofErr w:type="gramStart"/>
      <w:r w:rsidRPr="009A5381">
        <w:t>tanár képzéseket</w:t>
      </w:r>
      <w:proofErr w:type="gramEnd"/>
      <w:r w:rsidRPr="009A5381">
        <w:t xml:space="preserve"> szakoktató alapdiplomával belépők 3 félév alatt végezhetik el, arra a verzióra lehet jelentkezni.</w:t>
      </w:r>
      <w:r w:rsidRPr="009A5381">
        <w:br/>
      </w:r>
      <w:r w:rsidRPr="009A5381">
        <w:br/>
        <w:t>Az alábbi osztott részidős tanári mesterszakoknál a szakoktató végzettségűek részére a jelenlegi állapot szerint 4 féléves képzési idő és a 120 kredites szakokra fogadható el a jelentkezés.</w:t>
      </w:r>
      <w:r w:rsidRPr="009A5381">
        <w:br/>
      </w:r>
      <w:r w:rsidRPr="009A5381">
        <w:br/>
        <w:t>•         technika- és tervezéstanár,</w:t>
      </w:r>
      <w:r w:rsidRPr="009A5381">
        <w:br/>
        <w:t>•         könyvtárostanár, vizuáliskultúra-tanár,</w:t>
      </w:r>
      <w:r w:rsidRPr="009A5381">
        <w:br/>
        <w:t>•         német és nemzetiségi német nyelv és kultúra tanára,</w:t>
      </w:r>
      <w:r w:rsidRPr="009A5381">
        <w:br/>
        <w:t>•         román és nemzetiségi román nyelv és kultúra tanára,</w:t>
      </w:r>
      <w:r w:rsidRPr="009A5381">
        <w:br/>
        <w:t>•         szlovák és nemzetiségi szlovák nyelv és kultúra tanára.</w:t>
      </w:r>
    </w:p>
    <w:p w14:paraId="58E55E68" w14:textId="77777777" w:rsidR="00047FE5" w:rsidRPr="009A5381" w:rsidRDefault="00047FE5" w:rsidP="00284104"/>
    <w:p w14:paraId="72639DDC" w14:textId="77777777" w:rsidR="00284104" w:rsidRPr="00284104" w:rsidRDefault="00284104" w:rsidP="00284104">
      <w:r w:rsidRPr="00284104">
        <w:t>Tekintettel arra, hogy a tanárképzés jogszabályi állapota dinamikusan változik, akár félévente, de szinte biztosan évente, aki szeretne tanári diplomát szerezni, az minden felvételi eljárásban feltétlenül figyelje a hirdető felületeket, és a felvi.hu oldalt.</w:t>
      </w:r>
    </w:p>
    <w:p w14:paraId="72ABF834" w14:textId="77777777" w:rsidR="00284104" w:rsidRPr="00284104" w:rsidRDefault="00284104" w:rsidP="00284104"/>
    <w:p w14:paraId="4A5DE9B0" w14:textId="77777777" w:rsidR="00284104" w:rsidRDefault="00284104" w:rsidP="00284104">
      <w:r w:rsidRPr="00284104">
        <w:t xml:space="preserve">Szeged, 2024. január </w:t>
      </w:r>
      <w:r w:rsidR="00047FE5">
        <w:t>31</w:t>
      </w:r>
      <w:r w:rsidRPr="00284104">
        <w:t>.</w:t>
      </w:r>
    </w:p>
    <w:p w14:paraId="0FDAD617" w14:textId="77777777" w:rsidR="00762D7B" w:rsidRPr="00284104" w:rsidRDefault="00762D7B" w:rsidP="00284104"/>
    <w:p w14:paraId="5953D8F7" w14:textId="77777777" w:rsidR="00284104" w:rsidRPr="00284104" w:rsidRDefault="00284104" w:rsidP="00284104"/>
    <w:p w14:paraId="00B766CF" w14:textId="77777777" w:rsidR="00284104" w:rsidRPr="00284104" w:rsidRDefault="00284104" w:rsidP="00762D7B">
      <w:pPr>
        <w:jc w:val="center"/>
      </w:pPr>
      <w:r w:rsidRPr="00284104">
        <w:t xml:space="preserve">Dr. </w:t>
      </w:r>
      <w:proofErr w:type="spellStart"/>
      <w:r w:rsidRPr="00284104">
        <w:t>Döbör</w:t>
      </w:r>
      <w:proofErr w:type="spellEnd"/>
      <w:r w:rsidRPr="00284104">
        <w:t xml:space="preserve"> András</w:t>
      </w:r>
    </w:p>
    <w:p w14:paraId="16EFB5F8" w14:textId="77777777" w:rsidR="00284104" w:rsidRPr="00284104" w:rsidRDefault="00284104" w:rsidP="00762D7B">
      <w:pPr>
        <w:jc w:val="center"/>
      </w:pPr>
      <w:proofErr w:type="gramStart"/>
      <w:r w:rsidRPr="00284104">
        <w:t>intézetvezető</w:t>
      </w:r>
      <w:proofErr w:type="gramEnd"/>
    </w:p>
    <w:p w14:paraId="6A821196" w14:textId="13E0EF70" w:rsidR="00284104" w:rsidRPr="00192E0A" w:rsidRDefault="00284104" w:rsidP="007E2C6A">
      <w:pPr>
        <w:jc w:val="center"/>
      </w:pPr>
      <w:r w:rsidRPr="00284104">
        <w:t xml:space="preserve">Szakképzési, </w:t>
      </w:r>
      <w:r w:rsidR="00E06025">
        <w:t>F</w:t>
      </w:r>
      <w:r w:rsidRPr="00284104">
        <w:t>elnőttképzési és Tudásmenedzsment Intézet</w:t>
      </w:r>
    </w:p>
    <w:sectPr w:rsidR="00284104" w:rsidRPr="00192E0A" w:rsidSect="00C553B4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4BA"/>
    <w:multiLevelType w:val="hybridMultilevel"/>
    <w:tmpl w:val="1B8660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0A"/>
    <w:rsid w:val="00047FE5"/>
    <w:rsid w:val="0016028B"/>
    <w:rsid w:val="00192E0A"/>
    <w:rsid w:val="00284104"/>
    <w:rsid w:val="002D48FB"/>
    <w:rsid w:val="00762D7B"/>
    <w:rsid w:val="007E2C6A"/>
    <w:rsid w:val="009A5381"/>
    <w:rsid w:val="00C553B4"/>
    <w:rsid w:val="00E0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2E17"/>
  <w15:chartTrackingRefBased/>
  <w15:docId w15:val="{994A8BDC-4464-41A4-B79C-5ACE22EA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E0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92E0A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192E0A"/>
    <w:rPr>
      <w:b/>
      <w:bCs/>
    </w:rPr>
  </w:style>
  <w:style w:type="paragraph" w:styleId="Listaszerbekezds">
    <w:name w:val="List Paragraph"/>
    <w:basedOn w:val="Norml"/>
    <w:uiPriority w:val="34"/>
    <w:qFormat/>
    <w:rsid w:val="00192E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92E0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6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t.bme.hu/kepzeseink/mesterkepz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lvi.hu/felveteli/jelentkezes/felveteli_tajekoztato/FFT_2024K/6_egyes_kepzesekrol/63_tanarkepzes/633_szakmai" TargetMode="External"/><Relationship Id="rId5" Type="http://schemas.openxmlformats.org/officeDocument/2006/relationships/hyperlink" Target="https://www.felvi.hu/felveteli/szakok_kepzesek/szakleirasok/!Szakleirasok/index.php/szak/21353/szakleir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Kovácsné Faragó Ágnes</cp:lastModifiedBy>
  <cp:revision>6</cp:revision>
  <dcterms:created xsi:type="dcterms:W3CDTF">2024-01-31T15:08:00Z</dcterms:created>
  <dcterms:modified xsi:type="dcterms:W3CDTF">2024-02-19T08:39:00Z</dcterms:modified>
</cp:coreProperties>
</file>